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94C2" w14:textId="58016537" w:rsidR="00EA266C" w:rsidRDefault="000575E9" w:rsidP="00742B38">
      <w:pPr>
        <w:ind w:left="6480" w:firstLine="720"/>
      </w:pPr>
      <w:r>
        <w:t>March</w:t>
      </w:r>
      <w:r w:rsidR="00427A65">
        <w:t xml:space="preserve"> 202</w:t>
      </w:r>
      <w:r w:rsidR="009760F3">
        <w:t>6</w:t>
      </w:r>
      <w:r w:rsidR="00403556">
        <w:t xml:space="preserve"> </w:t>
      </w:r>
    </w:p>
    <w:p w14:paraId="6CE97850" w14:textId="2510A562" w:rsidR="00A824F2" w:rsidRDefault="00742B38" w:rsidP="00D84C47">
      <w:pPr>
        <w:spacing w:line="276" w:lineRule="auto"/>
      </w:pPr>
      <w:r>
        <w:t>Aloha</w:t>
      </w:r>
      <w:r w:rsidR="00D84C47">
        <w:t xml:space="preserve"> Nassau County Chapter of MOAA </w:t>
      </w:r>
      <w:r w:rsidR="00B3378A">
        <w:t>M</w:t>
      </w:r>
      <w:r w:rsidR="00D84C47">
        <w:t xml:space="preserve">embers – </w:t>
      </w:r>
    </w:p>
    <w:p w14:paraId="358755A8" w14:textId="57E42B44" w:rsidR="000575E9" w:rsidRDefault="004A2DFA" w:rsidP="00206CFA">
      <w:pPr>
        <w:spacing w:line="276" w:lineRule="auto"/>
      </w:pPr>
      <w:r>
        <w:t xml:space="preserve">Early February came with sad news of the passing of Lt Col Charlie Finnigan, USAF (Ret). Charlie was a long time Chapter member, a previous Chapter President, an absolute gentleman, and an </w:t>
      </w:r>
      <w:r w:rsidR="00AD568D">
        <w:t>all-around</w:t>
      </w:r>
      <w:r>
        <w:t xml:space="preserve"> great </w:t>
      </w:r>
      <w:r w:rsidR="00AD568D">
        <w:t>guy. Charlie will again be remembered this coming Memorial Day with a ceremony and unveiling of his memorial brick.</w:t>
      </w:r>
      <w:r w:rsidR="00AD568D">
        <w:t xml:space="preserve"> Charlie’s positive</w:t>
      </w:r>
      <w:r w:rsidR="000E712B">
        <w:t xml:space="preserve">, </w:t>
      </w:r>
      <w:r w:rsidR="00AD568D">
        <w:t xml:space="preserve">infectious attitude and presence will </w:t>
      </w:r>
      <w:r w:rsidR="00AD568D">
        <w:t>certain</w:t>
      </w:r>
      <w:r w:rsidR="00AD568D">
        <w:t xml:space="preserve">ly </w:t>
      </w:r>
      <w:r w:rsidR="00F450ED">
        <w:t xml:space="preserve">be </w:t>
      </w:r>
      <w:r w:rsidR="00AD568D">
        <w:t>missed.</w:t>
      </w:r>
    </w:p>
    <w:p w14:paraId="3D0CD607" w14:textId="7EFF8293" w:rsidR="00DF71E3" w:rsidRDefault="00F450ED" w:rsidP="00F450ED">
      <w:pPr>
        <w:spacing w:line="276" w:lineRule="auto"/>
      </w:pPr>
      <w:r>
        <w:t xml:space="preserve">My regrets for canceling the 10 February Chapter meeting, but I determined it necessary </w:t>
      </w:r>
      <w:proofErr w:type="gramStart"/>
      <w:r>
        <w:t>in order for</w:t>
      </w:r>
      <w:proofErr w:type="gramEnd"/>
      <w:r>
        <w:t xml:space="preserve"> Chapter members to attend the memorial service and funeral for Charlie Finnigan that was occurring concurrently with the Chapter meeting. We hope to be able to reschedule </w:t>
      </w:r>
      <w:r w:rsidR="00280523">
        <w:t>Gary Powers, a Cold War Historian</w:t>
      </w:r>
      <w:r>
        <w:t xml:space="preserve"> </w:t>
      </w:r>
      <w:r w:rsidR="000E712B">
        <w:t>who</w:t>
      </w:r>
      <w:r>
        <w:t xml:space="preserve"> was the scheduled guest speaker. </w:t>
      </w:r>
    </w:p>
    <w:p w14:paraId="20648855" w14:textId="34824319" w:rsidR="00F450ED" w:rsidRDefault="00E47122" w:rsidP="00F450ED">
      <w:pPr>
        <w:spacing w:line="276" w:lineRule="auto"/>
      </w:pPr>
      <w:proofErr w:type="gramStart"/>
      <w:r w:rsidRPr="00C9186B">
        <w:rPr>
          <w:b/>
          <w:bCs/>
        </w:rPr>
        <w:t>Well</w:t>
      </w:r>
      <w:proofErr w:type="gramEnd"/>
      <w:r w:rsidRPr="00C9186B">
        <w:rPr>
          <w:b/>
          <w:bCs/>
        </w:rPr>
        <w:t xml:space="preserve"> Done Nassau County Chapter Members.</w:t>
      </w:r>
      <w:r>
        <w:t xml:space="preserve"> Earlier in February I reported the MOAA’s updated and final 2025 Legislative Action Center (LAC) statistics for our Chapter. The Nassau County Chapter had a LAC Sign Up percentage of 63% and 864 letter</w:t>
      </w:r>
      <w:r w:rsidR="00C9186B">
        <w:t xml:space="preserve">s </w:t>
      </w:r>
      <w:r>
        <w:t xml:space="preserve">sent to Congress. </w:t>
      </w:r>
      <w:r w:rsidRPr="00C9186B">
        <w:rPr>
          <w:b/>
          <w:bCs/>
        </w:rPr>
        <w:t>Th</w:t>
      </w:r>
      <w:r w:rsidRPr="00C9186B">
        <w:rPr>
          <w:b/>
          <w:bCs/>
        </w:rPr>
        <w:t>e Chapter</w:t>
      </w:r>
      <w:r w:rsidRPr="00C9186B">
        <w:rPr>
          <w:b/>
          <w:bCs/>
        </w:rPr>
        <w:t xml:space="preserve"> is punching well above its weight class.</w:t>
      </w:r>
      <w:r w:rsidRPr="00E47122">
        <w:t xml:space="preserve"> The Florida average across 36 Chapter</w:t>
      </w:r>
      <w:r>
        <w:t>s</w:t>
      </w:r>
      <w:r w:rsidRPr="00E47122">
        <w:t xml:space="preserve"> for LAC sign up is 35%...we are at 63%. The average number of letters sent to Congressional Representatives from </w:t>
      </w:r>
      <w:r w:rsidR="002D78B0">
        <w:t>our Chapter</w:t>
      </w:r>
      <w:r w:rsidRPr="00E47122">
        <w:t xml:space="preserve"> is over 8 per Chapter member. The largest Chapter in the state has 1,000 members and their LAC sign up is at 24% with an average of 2 letters sent per Chapter member.</w:t>
      </w:r>
      <w:r>
        <w:t xml:space="preserve"> Again, Well Done!</w:t>
      </w:r>
    </w:p>
    <w:p w14:paraId="13B79700" w14:textId="7A9B82F1" w:rsidR="002D78B0" w:rsidRDefault="002D78B0" w:rsidP="002D78B0">
      <w:pPr>
        <w:spacing w:line="276" w:lineRule="auto"/>
      </w:pPr>
      <w:r w:rsidRPr="002D78B0">
        <w:rPr>
          <w:b/>
          <w:bCs/>
        </w:rPr>
        <w:t>The 2026 Advocacy in Action (</w:t>
      </w:r>
      <w:proofErr w:type="spellStart"/>
      <w:r w:rsidRPr="002D78B0">
        <w:rPr>
          <w:b/>
          <w:bCs/>
        </w:rPr>
        <w:t>AiA</w:t>
      </w:r>
      <w:proofErr w:type="spellEnd"/>
      <w:r w:rsidRPr="002D78B0">
        <w:rPr>
          <w:b/>
          <w:bCs/>
        </w:rPr>
        <w:t xml:space="preserve">) campaign will be 13-16 April. The </w:t>
      </w:r>
      <w:proofErr w:type="spellStart"/>
      <w:r w:rsidRPr="002D78B0">
        <w:rPr>
          <w:b/>
          <w:bCs/>
        </w:rPr>
        <w:t>AiA</w:t>
      </w:r>
      <w:proofErr w:type="spellEnd"/>
      <w:r w:rsidRPr="002D78B0">
        <w:rPr>
          <w:b/>
          <w:bCs/>
        </w:rPr>
        <w:t xml:space="preserve"> campaign topics are</w:t>
      </w:r>
      <w:r>
        <w:t>:</w:t>
      </w:r>
    </w:p>
    <w:p w14:paraId="19D5B717" w14:textId="67143B5E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2D78B0">
        <w:t>Major Richard Star Act (S. 1032 / H.R. 2102)</w:t>
      </w:r>
    </w:p>
    <w:p w14:paraId="5B1CD115" w14:textId="0F270392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2D78B0">
        <w:t>GUARD VA Benefits Act (H.R. 1732)</w:t>
      </w:r>
    </w:p>
    <w:p w14:paraId="0B385955" w14:textId="48C95039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2D78B0">
        <w:t>Military CARE Act (H.R. 6796)</w:t>
      </w:r>
    </w:p>
    <w:p w14:paraId="16BD8AF7" w14:textId="0A9A7C36" w:rsidR="002D78B0" w:rsidRDefault="002D78B0" w:rsidP="002D78B0">
      <w:pPr>
        <w:pStyle w:val="ListParagraph"/>
        <w:numPr>
          <w:ilvl w:val="0"/>
          <w:numId w:val="7"/>
        </w:numPr>
        <w:spacing w:line="276" w:lineRule="auto"/>
      </w:pPr>
      <w:r w:rsidRPr="002D78B0">
        <w:t>Shutdown Fairness Act (S. 3168)</w:t>
      </w:r>
    </w:p>
    <w:p w14:paraId="722CAB2C" w14:textId="36AFB324" w:rsidR="00C46D17" w:rsidRDefault="002D78B0" w:rsidP="002D78B0">
      <w:pPr>
        <w:spacing w:line="276" w:lineRule="auto"/>
      </w:pPr>
      <w:r>
        <w:t xml:space="preserve">I will be on Capitol Hill for </w:t>
      </w:r>
      <w:proofErr w:type="spellStart"/>
      <w:r>
        <w:t>AiA</w:t>
      </w:r>
      <w:proofErr w:type="spellEnd"/>
      <w:r>
        <w:t xml:space="preserve"> </w:t>
      </w:r>
      <w:r w:rsidR="00C46D17">
        <w:t>alongside</w:t>
      </w:r>
      <w:r>
        <w:t xml:space="preserve"> approximately 160 other MOAA members f</w:t>
      </w:r>
      <w:r w:rsidR="00C46D17">
        <w:t>ro</w:t>
      </w:r>
      <w:r>
        <w:t>m across the county</w:t>
      </w:r>
      <w:r w:rsidR="00C46D17">
        <w:t xml:space="preserve">. I will be speaking with Members of Congress (Senate and House) from Florida to advocate in person for MOAA’s priority topics. </w:t>
      </w:r>
    </w:p>
    <w:p w14:paraId="4BB5AD09" w14:textId="07E5E5ED" w:rsidR="00952BB3" w:rsidRPr="00206CFA" w:rsidRDefault="00C46D17" w:rsidP="00181BCF">
      <w:pPr>
        <w:spacing w:line="276" w:lineRule="auto"/>
        <w:rPr>
          <w:b/>
          <w:bCs/>
          <w:sz w:val="6"/>
          <w:szCs w:val="6"/>
        </w:rPr>
      </w:pPr>
      <w:r>
        <w:t xml:space="preserve">In the coming weeks leading up to </w:t>
      </w:r>
      <w:proofErr w:type="spellStart"/>
      <w:r>
        <w:t>AiA</w:t>
      </w:r>
      <w:proofErr w:type="spellEnd"/>
      <w:r>
        <w:t xml:space="preserve">, you will be receiving </w:t>
      </w:r>
      <w:r w:rsidRPr="00C9186B">
        <w:rPr>
          <w:b/>
          <w:bCs/>
        </w:rPr>
        <w:t>CALL to ACTION</w:t>
      </w:r>
      <w:r>
        <w:t xml:space="preserve"> emails requesting you to </w:t>
      </w:r>
      <w:r w:rsidRPr="00C9186B">
        <w:rPr>
          <w:b/>
          <w:bCs/>
        </w:rPr>
        <w:t>TAKE ACTION</w:t>
      </w:r>
      <w:r>
        <w:t xml:space="preserve"> regarding the </w:t>
      </w:r>
      <w:proofErr w:type="gramStart"/>
      <w:r>
        <w:t xml:space="preserve">aforementioned </w:t>
      </w:r>
      <w:proofErr w:type="spellStart"/>
      <w:r>
        <w:t>AiA</w:t>
      </w:r>
      <w:proofErr w:type="spellEnd"/>
      <w:proofErr w:type="gramEnd"/>
      <w:r>
        <w:t xml:space="preserve"> campaign topics. </w:t>
      </w:r>
      <w:r w:rsidR="002F1CD6">
        <w:t xml:space="preserve">To make your voice heard and to support MOAA’s Legislative </w:t>
      </w:r>
      <w:r w:rsidR="00F35918">
        <w:t>Priorities</w:t>
      </w:r>
      <w:r w:rsidR="002F1CD6">
        <w:t>, please ensure you are</w:t>
      </w:r>
      <w:r w:rsidR="000F0A4D">
        <w:t xml:space="preserve"> </w:t>
      </w:r>
      <w:r w:rsidR="002F1CD6">
        <w:t>sign</w:t>
      </w:r>
      <w:r w:rsidR="000F0A4D">
        <w:t>ed</w:t>
      </w:r>
      <w:r w:rsidR="002F1CD6">
        <w:t xml:space="preserve"> up in the </w:t>
      </w:r>
      <w:r w:rsidR="002F1CD6">
        <w:rPr>
          <w:b/>
          <w:bCs/>
        </w:rPr>
        <w:t>Legislative Action Center (</w:t>
      </w:r>
      <w:r w:rsidR="002F1CD6" w:rsidRPr="001B0C9A">
        <w:rPr>
          <w:b/>
          <w:bCs/>
        </w:rPr>
        <w:t>LAC</w:t>
      </w:r>
      <w:r w:rsidR="002F1CD6">
        <w:rPr>
          <w:b/>
          <w:bCs/>
        </w:rPr>
        <w:t>)</w:t>
      </w:r>
      <w:r w:rsidR="000F0A4D">
        <w:t>, as approximately</w:t>
      </w:r>
      <w:r w:rsidR="002F1CD6">
        <w:t xml:space="preserve"> </w:t>
      </w:r>
      <w:r w:rsidR="002D78B0">
        <w:t>4</w:t>
      </w:r>
      <w:r w:rsidR="002F1CD6">
        <w:t xml:space="preserve">0 Chapter members are NOT. </w:t>
      </w:r>
      <w:r w:rsidR="000F0A4D" w:rsidRPr="00C51DCE">
        <w:rPr>
          <w:b/>
          <w:bCs/>
        </w:rPr>
        <w:t>Please sign up, it’</w:t>
      </w:r>
      <w:r w:rsidR="000F0A4D">
        <w:rPr>
          <w:b/>
          <w:bCs/>
        </w:rPr>
        <w:t>s</w:t>
      </w:r>
      <w:r w:rsidR="000F0A4D" w:rsidRPr="00C51DCE">
        <w:rPr>
          <w:b/>
          <w:bCs/>
        </w:rPr>
        <w:t xml:space="preserve"> important</w:t>
      </w:r>
      <w:r w:rsidR="000F0A4D">
        <w:rPr>
          <w:b/>
          <w:bCs/>
        </w:rPr>
        <w:t xml:space="preserve"> </w:t>
      </w:r>
      <w:r w:rsidR="000F0A4D" w:rsidRPr="000F0A4D">
        <w:t>and it only will take a few minutes.</w:t>
      </w:r>
      <w:r w:rsidR="000F0A4D">
        <w:t xml:space="preserve"> Scroll down further into the newsletter to the </w:t>
      </w:r>
      <w:proofErr w:type="gramStart"/>
      <w:r w:rsidR="000F0A4D">
        <w:t>easy to follow</w:t>
      </w:r>
      <w:proofErr w:type="gramEnd"/>
      <w:r w:rsidR="000F0A4D">
        <w:t xml:space="preserve"> LAC sign up instructions</w:t>
      </w:r>
      <w:r w:rsidR="00C9186B">
        <w:t>.</w:t>
      </w:r>
    </w:p>
    <w:p w14:paraId="4AF2A7B6" w14:textId="1E2A91C8" w:rsidR="00137543" w:rsidRDefault="00137543" w:rsidP="00D84C47">
      <w:pPr>
        <w:spacing w:line="276" w:lineRule="auto"/>
      </w:pPr>
      <w:r>
        <w:lastRenderedPageBreak/>
        <w:t>Please….</w:t>
      </w:r>
    </w:p>
    <w:p w14:paraId="3D3DBE09" w14:textId="04B02B40" w:rsidR="0081660B" w:rsidRPr="0081660B" w:rsidRDefault="00137543" w:rsidP="0081660B">
      <w:pPr>
        <w:spacing w:line="240" w:lineRule="auto"/>
      </w:pPr>
      <w:r>
        <w:t>• Be a Recruiter – Get one person to join our Chapter</w:t>
      </w:r>
    </w:p>
    <w:p w14:paraId="20DA341A" w14:textId="404A7825" w:rsidR="00137543" w:rsidRDefault="00137543" w:rsidP="0081660B">
      <w:pPr>
        <w:spacing w:line="240" w:lineRule="auto"/>
      </w:pPr>
      <w:r>
        <w:t>• Participate</w:t>
      </w:r>
      <w:r w:rsidR="00B559C7">
        <w:t xml:space="preserve"> in </w:t>
      </w:r>
      <w:r>
        <w:t>Call</w:t>
      </w:r>
      <w:r w:rsidR="00B559C7">
        <w:t>s</w:t>
      </w:r>
      <w:r>
        <w:t xml:space="preserve"> to Action </w:t>
      </w:r>
      <w:r w:rsidR="00395F2A">
        <w:t>and attend</w:t>
      </w:r>
      <w:r w:rsidR="00395F2A" w:rsidRPr="00395F2A">
        <w:t xml:space="preserve"> </w:t>
      </w:r>
      <w:r w:rsidR="00395F2A">
        <w:t>as many Chapter</w:t>
      </w:r>
      <w:r w:rsidR="00395F2A" w:rsidRPr="00B559C7">
        <w:t xml:space="preserve"> </w:t>
      </w:r>
      <w:r w:rsidR="00395F2A">
        <w:t>e</w:t>
      </w:r>
      <w:r w:rsidR="00395F2A" w:rsidRPr="00B559C7">
        <w:t>vents</w:t>
      </w:r>
      <w:r w:rsidR="00395F2A">
        <w:t xml:space="preserve"> as possible</w:t>
      </w:r>
    </w:p>
    <w:p w14:paraId="6FB58E93" w14:textId="10667802" w:rsidR="00AF78A2" w:rsidRDefault="00B559C7" w:rsidP="0081660B">
      <w:pPr>
        <w:spacing w:line="240" w:lineRule="auto"/>
      </w:pPr>
      <w:r w:rsidRPr="00B559C7">
        <w:t>• Donate</w:t>
      </w:r>
      <w:r>
        <w:t xml:space="preserve"> to the Chapter</w:t>
      </w:r>
      <w:r w:rsidR="00F17946">
        <w:t>s’ Charitable Efforts Program at:</w:t>
      </w:r>
      <w:r w:rsidR="000F0A4D">
        <w:t xml:space="preserve"> </w:t>
      </w:r>
      <w:hyperlink r:id="rId8" w:history="1">
        <w:r w:rsidR="000F0A4D" w:rsidRPr="000F0A4D">
          <w:rPr>
            <w:rStyle w:val="Hyperlink"/>
            <w:b/>
            <w:bCs/>
          </w:rPr>
          <w:t>DONATE</w:t>
        </w:r>
      </w:hyperlink>
      <w:r w:rsidR="00A824F2">
        <w:tab/>
      </w:r>
      <w:r w:rsidR="00A824F2">
        <w:tab/>
      </w:r>
      <w:r w:rsidR="00A824F2">
        <w:tab/>
      </w:r>
      <w:r w:rsidR="00A824F2">
        <w:tab/>
      </w:r>
    </w:p>
    <w:p w14:paraId="1A3C250F" w14:textId="77777777" w:rsidR="0081660B" w:rsidRPr="000F0A4D" w:rsidRDefault="0081660B" w:rsidP="0081660B">
      <w:pPr>
        <w:spacing w:line="240" w:lineRule="auto"/>
        <w:rPr>
          <w:sz w:val="12"/>
          <w:szCs w:val="12"/>
        </w:rPr>
      </w:pPr>
    </w:p>
    <w:p w14:paraId="164F1443" w14:textId="77777777" w:rsidR="000F0A4D" w:rsidRDefault="00A824F2" w:rsidP="00AF78A2">
      <w:pPr>
        <w:spacing w:line="276" w:lineRule="auto"/>
        <w:jc w:val="center"/>
      </w:pPr>
      <w:r>
        <w:t>Very Respectfully,</w:t>
      </w:r>
    </w:p>
    <w:p w14:paraId="4F0299ED" w14:textId="09C644EE" w:rsidR="00E95787" w:rsidRDefault="00A824F2" w:rsidP="00AF78A2">
      <w:pPr>
        <w:spacing w:line="276" w:lineRule="auto"/>
        <w:jc w:val="center"/>
      </w:pPr>
      <w:r w:rsidRPr="00246047">
        <w:rPr>
          <w:rFonts w:ascii="Brush Script MT" w:hAnsi="Brush Script MT"/>
          <w:sz w:val="72"/>
          <w:szCs w:val="72"/>
        </w:rPr>
        <w:t>Tony</w:t>
      </w:r>
    </w:p>
    <w:sectPr w:rsidR="00E9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3647" w14:textId="77777777" w:rsidR="00FE5EBC" w:rsidRDefault="00FE5EBC" w:rsidP="00792D0E">
      <w:pPr>
        <w:spacing w:after="0" w:line="240" w:lineRule="auto"/>
      </w:pPr>
      <w:r>
        <w:separator/>
      </w:r>
    </w:p>
  </w:endnote>
  <w:endnote w:type="continuationSeparator" w:id="0">
    <w:p w14:paraId="33AA8A2F" w14:textId="77777777" w:rsidR="00FE5EBC" w:rsidRDefault="00FE5EBC" w:rsidP="007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1A5A" w14:textId="77777777" w:rsidR="00FE5EBC" w:rsidRDefault="00FE5EBC" w:rsidP="00792D0E">
      <w:pPr>
        <w:spacing w:after="0" w:line="240" w:lineRule="auto"/>
      </w:pPr>
      <w:r>
        <w:separator/>
      </w:r>
    </w:p>
  </w:footnote>
  <w:footnote w:type="continuationSeparator" w:id="0">
    <w:p w14:paraId="11A47992" w14:textId="77777777" w:rsidR="00FE5EBC" w:rsidRDefault="00FE5EBC" w:rsidP="0079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28"/>
    <w:multiLevelType w:val="hybridMultilevel"/>
    <w:tmpl w:val="12D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70E1"/>
    <w:multiLevelType w:val="multilevel"/>
    <w:tmpl w:val="923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E084B"/>
    <w:multiLevelType w:val="hybridMultilevel"/>
    <w:tmpl w:val="B73C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333CA"/>
    <w:multiLevelType w:val="multilevel"/>
    <w:tmpl w:val="239C925E"/>
    <w:lvl w:ilvl="0">
      <w:start w:val="1"/>
      <w:numFmt w:val="bullet"/>
      <w:lvlText w:val=""/>
      <w:lvlJc w:val="left"/>
      <w:pPr>
        <w:tabs>
          <w:tab w:val="num" w:pos="-1920"/>
        </w:tabs>
        <w:ind w:left="-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00"/>
        </w:tabs>
        <w:ind w:left="-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80"/>
        </w:tabs>
        <w:ind w:left="-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4424E"/>
    <w:multiLevelType w:val="hybridMultilevel"/>
    <w:tmpl w:val="EA649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FA1B17"/>
    <w:multiLevelType w:val="hybridMultilevel"/>
    <w:tmpl w:val="FD6EF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81315"/>
    <w:multiLevelType w:val="multilevel"/>
    <w:tmpl w:val="749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4490">
    <w:abstractNumId w:val="6"/>
  </w:num>
  <w:num w:numId="2" w16cid:durableId="1173034249">
    <w:abstractNumId w:val="3"/>
  </w:num>
  <w:num w:numId="3" w16cid:durableId="696082768">
    <w:abstractNumId w:val="1"/>
  </w:num>
  <w:num w:numId="4" w16cid:durableId="1843472526">
    <w:abstractNumId w:val="0"/>
  </w:num>
  <w:num w:numId="5" w16cid:durableId="1795905240">
    <w:abstractNumId w:val="4"/>
  </w:num>
  <w:num w:numId="6" w16cid:durableId="1613710596">
    <w:abstractNumId w:val="5"/>
  </w:num>
  <w:num w:numId="7" w16cid:durableId="8732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6C"/>
    <w:rsid w:val="000043F9"/>
    <w:rsid w:val="000105D0"/>
    <w:rsid w:val="00010CF2"/>
    <w:rsid w:val="00043A77"/>
    <w:rsid w:val="000575E9"/>
    <w:rsid w:val="000578EC"/>
    <w:rsid w:val="000835FE"/>
    <w:rsid w:val="00093E03"/>
    <w:rsid w:val="000A1286"/>
    <w:rsid w:val="000A5AA5"/>
    <w:rsid w:val="000B1C51"/>
    <w:rsid w:val="000E38CB"/>
    <w:rsid w:val="000E6335"/>
    <w:rsid w:val="000E712B"/>
    <w:rsid w:val="000F0A4D"/>
    <w:rsid w:val="000F3F8E"/>
    <w:rsid w:val="0010783D"/>
    <w:rsid w:val="00117C6E"/>
    <w:rsid w:val="00133025"/>
    <w:rsid w:val="001359A4"/>
    <w:rsid w:val="00137543"/>
    <w:rsid w:val="00141016"/>
    <w:rsid w:val="00144CFA"/>
    <w:rsid w:val="001531BB"/>
    <w:rsid w:val="00167B88"/>
    <w:rsid w:val="00181BCF"/>
    <w:rsid w:val="001829FD"/>
    <w:rsid w:val="00185688"/>
    <w:rsid w:val="00197DF2"/>
    <w:rsid w:val="001A30F2"/>
    <w:rsid w:val="001B0C9A"/>
    <w:rsid w:val="001D1524"/>
    <w:rsid w:val="001E7B00"/>
    <w:rsid w:val="001F7CC0"/>
    <w:rsid w:val="00206CFA"/>
    <w:rsid w:val="002179D9"/>
    <w:rsid w:val="002225C7"/>
    <w:rsid w:val="002372DB"/>
    <w:rsid w:val="00243E08"/>
    <w:rsid w:val="00246047"/>
    <w:rsid w:val="00280523"/>
    <w:rsid w:val="002A000A"/>
    <w:rsid w:val="002D78B0"/>
    <w:rsid w:val="002F1CD6"/>
    <w:rsid w:val="00315065"/>
    <w:rsid w:val="00342823"/>
    <w:rsid w:val="003717F4"/>
    <w:rsid w:val="00376872"/>
    <w:rsid w:val="00395431"/>
    <w:rsid w:val="00395F2A"/>
    <w:rsid w:val="003A6F5B"/>
    <w:rsid w:val="00403556"/>
    <w:rsid w:val="0041201F"/>
    <w:rsid w:val="00424E3B"/>
    <w:rsid w:val="00427A65"/>
    <w:rsid w:val="00447CFB"/>
    <w:rsid w:val="0048303D"/>
    <w:rsid w:val="004927D1"/>
    <w:rsid w:val="004A2DFA"/>
    <w:rsid w:val="004B24AA"/>
    <w:rsid w:val="004E5AA1"/>
    <w:rsid w:val="00514534"/>
    <w:rsid w:val="00597708"/>
    <w:rsid w:val="00627342"/>
    <w:rsid w:val="00632989"/>
    <w:rsid w:val="0064129A"/>
    <w:rsid w:val="0064310D"/>
    <w:rsid w:val="00645CEC"/>
    <w:rsid w:val="006616B6"/>
    <w:rsid w:val="00693CEC"/>
    <w:rsid w:val="006A0AF7"/>
    <w:rsid w:val="006A48D6"/>
    <w:rsid w:val="006B4C1E"/>
    <w:rsid w:val="006C3380"/>
    <w:rsid w:val="006F0A84"/>
    <w:rsid w:val="006F1717"/>
    <w:rsid w:val="006F5311"/>
    <w:rsid w:val="007129E1"/>
    <w:rsid w:val="007175A8"/>
    <w:rsid w:val="00742B38"/>
    <w:rsid w:val="0075091F"/>
    <w:rsid w:val="00792D0E"/>
    <w:rsid w:val="007C4BDB"/>
    <w:rsid w:val="007D52D1"/>
    <w:rsid w:val="007D7FB6"/>
    <w:rsid w:val="007E458D"/>
    <w:rsid w:val="00805E36"/>
    <w:rsid w:val="0081660B"/>
    <w:rsid w:val="008324A1"/>
    <w:rsid w:val="00835C1C"/>
    <w:rsid w:val="00847E01"/>
    <w:rsid w:val="008644EB"/>
    <w:rsid w:val="0089331F"/>
    <w:rsid w:val="00894939"/>
    <w:rsid w:val="008A544C"/>
    <w:rsid w:val="008C5394"/>
    <w:rsid w:val="008F1990"/>
    <w:rsid w:val="00934DDA"/>
    <w:rsid w:val="009467A9"/>
    <w:rsid w:val="00952BB3"/>
    <w:rsid w:val="009760F3"/>
    <w:rsid w:val="009A0BD9"/>
    <w:rsid w:val="009C141E"/>
    <w:rsid w:val="009E3E46"/>
    <w:rsid w:val="009F5378"/>
    <w:rsid w:val="00A20210"/>
    <w:rsid w:val="00A41623"/>
    <w:rsid w:val="00A52AFE"/>
    <w:rsid w:val="00A824F2"/>
    <w:rsid w:val="00A909B8"/>
    <w:rsid w:val="00AB087A"/>
    <w:rsid w:val="00AD568D"/>
    <w:rsid w:val="00AE2478"/>
    <w:rsid w:val="00AF78A2"/>
    <w:rsid w:val="00B12103"/>
    <w:rsid w:val="00B13DB2"/>
    <w:rsid w:val="00B3378A"/>
    <w:rsid w:val="00B559C7"/>
    <w:rsid w:val="00B65126"/>
    <w:rsid w:val="00B65607"/>
    <w:rsid w:val="00B7054C"/>
    <w:rsid w:val="00BB035A"/>
    <w:rsid w:val="00BB28EA"/>
    <w:rsid w:val="00BB43E8"/>
    <w:rsid w:val="00BC64F2"/>
    <w:rsid w:val="00BC652B"/>
    <w:rsid w:val="00BD2466"/>
    <w:rsid w:val="00BE07C2"/>
    <w:rsid w:val="00C237C6"/>
    <w:rsid w:val="00C363F4"/>
    <w:rsid w:val="00C46D17"/>
    <w:rsid w:val="00C51DCE"/>
    <w:rsid w:val="00C74FA6"/>
    <w:rsid w:val="00C90F0F"/>
    <w:rsid w:val="00C9186B"/>
    <w:rsid w:val="00CC5A0A"/>
    <w:rsid w:val="00CD245C"/>
    <w:rsid w:val="00D01106"/>
    <w:rsid w:val="00D01276"/>
    <w:rsid w:val="00D11E4A"/>
    <w:rsid w:val="00D166AD"/>
    <w:rsid w:val="00D17C85"/>
    <w:rsid w:val="00D44600"/>
    <w:rsid w:val="00D5708D"/>
    <w:rsid w:val="00D703CA"/>
    <w:rsid w:val="00D70CA2"/>
    <w:rsid w:val="00D84C47"/>
    <w:rsid w:val="00DA6EE0"/>
    <w:rsid w:val="00DA7DE5"/>
    <w:rsid w:val="00DC084D"/>
    <w:rsid w:val="00DF2D95"/>
    <w:rsid w:val="00DF71E3"/>
    <w:rsid w:val="00E02E07"/>
    <w:rsid w:val="00E24456"/>
    <w:rsid w:val="00E258E9"/>
    <w:rsid w:val="00E3161B"/>
    <w:rsid w:val="00E3638F"/>
    <w:rsid w:val="00E4244A"/>
    <w:rsid w:val="00E47122"/>
    <w:rsid w:val="00E62E32"/>
    <w:rsid w:val="00E7516F"/>
    <w:rsid w:val="00E93233"/>
    <w:rsid w:val="00E95787"/>
    <w:rsid w:val="00EA266C"/>
    <w:rsid w:val="00EA4952"/>
    <w:rsid w:val="00EC30E8"/>
    <w:rsid w:val="00EC3149"/>
    <w:rsid w:val="00F107F6"/>
    <w:rsid w:val="00F17946"/>
    <w:rsid w:val="00F35918"/>
    <w:rsid w:val="00F40B0B"/>
    <w:rsid w:val="00F450ED"/>
    <w:rsid w:val="00F620D8"/>
    <w:rsid w:val="00F62DB7"/>
    <w:rsid w:val="00F81897"/>
    <w:rsid w:val="00F851A6"/>
    <w:rsid w:val="00F973D8"/>
    <w:rsid w:val="00FC266C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E2DC"/>
  <w15:chartTrackingRefBased/>
  <w15:docId w15:val="{343EF630-30A7-46FB-80CD-4252A06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3B"/>
  </w:style>
  <w:style w:type="paragraph" w:styleId="Heading1">
    <w:name w:val="heading 1"/>
    <w:basedOn w:val="Normal"/>
    <w:next w:val="Normal"/>
    <w:link w:val="Heading1Char"/>
    <w:uiPriority w:val="9"/>
    <w:qFormat/>
    <w:rsid w:val="00EA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0E"/>
  </w:style>
  <w:style w:type="paragraph" w:styleId="Footer">
    <w:name w:val="footer"/>
    <w:basedOn w:val="Normal"/>
    <w:link w:val="FooterChar"/>
    <w:uiPriority w:val="99"/>
    <w:unhideWhenUsed/>
    <w:rsid w:val="0079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D0E"/>
  </w:style>
  <w:style w:type="character" w:styleId="FollowedHyperlink">
    <w:name w:val="FollowedHyperlink"/>
    <w:basedOn w:val="DefaultParagraphFont"/>
    <w:uiPriority w:val="99"/>
    <w:semiHidden/>
    <w:unhideWhenUsed/>
    <w:rsid w:val="007E4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flmoaa.org/don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C205-3539-4419-B5EF-F000F98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LaVecchia</dc:creator>
  <cp:keywords/>
  <dc:description/>
  <cp:lastModifiedBy>Tony LaVecchia</cp:lastModifiedBy>
  <cp:revision>34</cp:revision>
  <dcterms:created xsi:type="dcterms:W3CDTF">2025-10-27T18:40:00Z</dcterms:created>
  <dcterms:modified xsi:type="dcterms:W3CDTF">2026-02-27T18:33:00Z</dcterms:modified>
</cp:coreProperties>
</file>