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94C2" w14:textId="54AABD59" w:rsidR="00EA266C" w:rsidRDefault="005D3F58" w:rsidP="00742B38">
      <w:pPr>
        <w:ind w:left="6480" w:firstLine="720"/>
      </w:pPr>
      <w:r>
        <w:t>April</w:t>
      </w:r>
      <w:r w:rsidR="00427A65">
        <w:t xml:space="preserve"> 202</w:t>
      </w:r>
      <w:r w:rsidR="009760F3">
        <w:t>6</w:t>
      </w:r>
      <w:r w:rsidR="00403556">
        <w:t xml:space="preserve"> </w:t>
      </w:r>
    </w:p>
    <w:p w14:paraId="6CE97850" w14:textId="2510A562" w:rsidR="00A824F2" w:rsidRDefault="00742B38" w:rsidP="00D84C47">
      <w:pPr>
        <w:spacing w:line="276" w:lineRule="auto"/>
      </w:pPr>
      <w:r>
        <w:t>Aloha</w:t>
      </w:r>
      <w:r w:rsidR="00D84C47">
        <w:t xml:space="preserve"> Nassau County Chapter of MOAA </w:t>
      </w:r>
      <w:r w:rsidR="00B3378A">
        <w:t>M</w:t>
      </w:r>
      <w:r w:rsidR="00D84C47">
        <w:t xml:space="preserve">embers – </w:t>
      </w:r>
    </w:p>
    <w:p w14:paraId="62457388" w14:textId="6DB2DE62" w:rsidR="005D3F58" w:rsidRDefault="005D3F58" w:rsidP="002D78B0">
      <w:pPr>
        <w:spacing w:line="276" w:lineRule="auto"/>
      </w:pPr>
      <w:r>
        <w:t>It’s officially Spring and the warmer weather is finally upon us. There will be many Chapter events and activities between now and Summer</w:t>
      </w:r>
      <w:r w:rsidR="00D27B3C">
        <w:t xml:space="preserve">. Check out the Meetings Calendar posted to the website at </w:t>
      </w:r>
      <w:hyperlink r:id="rId8" w:history="1">
        <w:r w:rsidR="00D27B3C" w:rsidRPr="00AF6886">
          <w:rPr>
            <w:rStyle w:val="Hyperlink"/>
            <w:b/>
            <w:bCs/>
            <w:i/>
            <w:iCs/>
          </w:rPr>
          <w:t>www.ncflmoaa.org</w:t>
        </w:r>
      </w:hyperlink>
      <w:r w:rsidR="00D27B3C">
        <w:t xml:space="preserve"> and also the </w:t>
      </w:r>
      <w:hyperlink r:id="rId9" w:history="1">
        <w:r w:rsidR="00D27B3C" w:rsidRPr="00AF6886">
          <w:rPr>
            <w:rStyle w:val="Hyperlink"/>
            <w:b/>
            <w:bCs/>
            <w:i/>
            <w:iCs/>
          </w:rPr>
          <w:t>Meeting &amp; Speak</w:t>
        </w:r>
        <w:r w:rsidR="00AF6886" w:rsidRPr="00AF6886">
          <w:rPr>
            <w:rStyle w:val="Hyperlink"/>
            <w:b/>
            <w:bCs/>
            <w:i/>
            <w:iCs/>
          </w:rPr>
          <w:t>er</w:t>
        </w:r>
        <w:r w:rsidR="00D27B3C" w:rsidRPr="00AF6886">
          <w:rPr>
            <w:rStyle w:val="Hyperlink"/>
            <w:b/>
            <w:bCs/>
            <w:i/>
            <w:iCs/>
          </w:rPr>
          <w:t xml:space="preserve"> Presentation</w:t>
        </w:r>
      </w:hyperlink>
      <w:r w:rsidR="00D27B3C">
        <w:t xml:space="preserve"> slides to check for events, dates, and times.  A few of the upcoming events </w:t>
      </w:r>
      <w:proofErr w:type="gramStart"/>
      <w:r w:rsidR="00D27B3C">
        <w:t>are:</w:t>
      </w:r>
      <w:proofErr w:type="gramEnd"/>
      <w:r w:rsidR="00D27B3C">
        <w:t xml:space="preserve"> Chapter Meetings in April, May and June, Officer Calls in April and June, the JROTC MOAA Awards in late March, Advocacy in Actions (</w:t>
      </w:r>
      <w:proofErr w:type="spellStart"/>
      <w:r w:rsidR="00D27B3C">
        <w:t>AiA</w:t>
      </w:r>
      <w:proofErr w:type="spellEnd"/>
      <w:r w:rsidR="00D27B3C">
        <w:t xml:space="preserve">) in </w:t>
      </w:r>
      <w:proofErr w:type="spellStart"/>
      <w:r w:rsidR="00D27B3C">
        <w:t>mid April</w:t>
      </w:r>
      <w:proofErr w:type="spellEnd"/>
      <w:r w:rsidR="00D27B3C">
        <w:t xml:space="preserve">, </w:t>
      </w:r>
      <w:r w:rsidR="00637AF7">
        <w:t>Donation Drives to support the Charitable Efforts Program, and the Memorable Day Remembrance Ceremony.</w:t>
      </w:r>
    </w:p>
    <w:p w14:paraId="046BD61C" w14:textId="1D318C77" w:rsidR="00637AF7" w:rsidRDefault="00637AF7" w:rsidP="002D78B0">
      <w:pPr>
        <w:spacing w:line="276" w:lineRule="auto"/>
      </w:pPr>
      <w:r>
        <w:t xml:space="preserve">Thank you to all </w:t>
      </w:r>
      <w:r w:rsidR="00AF6886">
        <w:t>who</w:t>
      </w:r>
      <w:r>
        <w:t xml:space="preserve"> participated in the Chapter Survey Questionnaire. Nearly 50% of the Chapter members participated and provided responses. Your input will help the Board of Directors make better informed decisions for future Chapter activities and investments.</w:t>
      </w:r>
    </w:p>
    <w:p w14:paraId="13B79700" w14:textId="1D6E1F05" w:rsidR="002D78B0" w:rsidRPr="00637AF7" w:rsidRDefault="002D78B0" w:rsidP="002D78B0">
      <w:pPr>
        <w:spacing w:line="276" w:lineRule="auto"/>
        <w:rPr>
          <w:sz w:val="28"/>
          <w:szCs w:val="28"/>
        </w:rPr>
      </w:pPr>
      <w:r w:rsidRPr="00637AF7">
        <w:rPr>
          <w:b/>
          <w:bCs/>
          <w:sz w:val="28"/>
          <w:szCs w:val="28"/>
        </w:rPr>
        <w:t>The 2026 Advocacy in Action (</w:t>
      </w:r>
      <w:proofErr w:type="spellStart"/>
      <w:r w:rsidRPr="00637AF7">
        <w:rPr>
          <w:b/>
          <w:bCs/>
          <w:sz w:val="28"/>
          <w:szCs w:val="28"/>
        </w:rPr>
        <w:t>AiA</w:t>
      </w:r>
      <w:proofErr w:type="spellEnd"/>
      <w:r w:rsidRPr="00637AF7">
        <w:rPr>
          <w:b/>
          <w:bCs/>
          <w:sz w:val="28"/>
          <w:szCs w:val="28"/>
        </w:rPr>
        <w:t xml:space="preserve">) campaign will be 13-16 April. The </w:t>
      </w:r>
      <w:proofErr w:type="spellStart"/>
      <w:r w:rsidRPr="00637AF7">
        <w:rPr>
          <w:b/>
          <w:bCs/>
          <w:sz w:val="28"/>
          <w:szCs w:val="28"/>
        </w:rPr>
        <w:t>AiA</w:t>
      </w:r>
      <w:proofErr w:type="spellEnd"/>
      <w:r w:rsidRPr="00637AF7">
        <w:rPr>
          <w:b/>
          <w:bCs/>
          <w:sz w:val="28"/>
          <w:szCs w:val="28"/>
        </w:rPr>
        <w:t xml:space="preserve"> campaign topics are</w:t>
      </w:r>
      <w:r w:rsidRPr="00637AF7">
        <w:rPr>
          <w:sz w:val="28"/>
          <w:szCs w:val="28"/>
        </w:rPr>
        <w:t>:</w:t>
      </w:r>
    </w:p>
    <w:p w14:paraId="19D5B717" w14:textId="6F58DA5D" w:rsidR="002D78B0" w:rsidRDefault="002D78B0" w:rsidP="002D78B0">
      <w:pPr>
        <w:pStyle w:val="ListParagraph"/>
        <w:numPr>
          <w:ilvl w:val="0"/>
          <w:numId w:val="7"/>
        </w:numPr>
        <w:spacing w:line="276" w:lineRule="auto"/>
      </w:pPr>
      <w:r w:rsidRPr="00992044">
        <w:rPr>
          <w:b/>
          <w:bCs/>
          <w:sz w:val="28"/>
          <w:szCs w:val="28"/>
        </w:rPr>
        <w:t>Major Richard Star Act</w:t>
      </w:r>
      <w:r w:rsidRPr="00992044">
        <w:rPr>
          <w:sz w:val="28"/>
          <w:szCs w:val="28"/>
        </w:rPr>
        <w:t xml:space="preserve"> </w:t>
      </w:r>
      <w:r w:rsidR="00992044" w:rsidRPr="00992044">
        <w:rPr>
          <w:sz w:val="28"/>
          <w:szCs w:val="28"/>
        </w:rPr>
        <w:t xml:space="preserve">  </w:t>
      </w:r>
      <w:r w:rsidR="00637AF7" w:rsidRPr="00637AF7">
        <w:rPr>
          <w:b/>
          <w:bCs/>
        </w:rPr>
        <w:t>(CALL TO ACTION email sent 17 March)</w:t>
      </w:r>
    </w:p>
    <w:p w14:paraId="5B1CD115" w14:textId="1C84572E" w:rsidR="002D78B0" w:rsidRDefault="002D78B0" w:rsidP="002D78B0">
      <w:pPr>
        <w:pStyle w:val="ListParagraph"/>
        <w:numPr>
          <w:ilvl w:val="0"/>
          <w:numId w:val="7"/>
        </w:numPr>
        <w:spacing w:line="276" w:lineRule="auto"/>
      </w:pPr>
      <w:r w:rsidRPr="00992044">
        <w:rPr>
          <w:b/>
          <w:bCs/>
          <w:sz w:val="28"/>
          <w:szCs w:val="28"/>
        </w:rPr>
        <w:t>GUARD VA Benefits Act</w:t>
      </w:r>
      <w:r w:rsidRPr="00992044">
        <w:rPr>
          <w:sz w:val="28"/>
          <w:szCs w:val="28"/>
        </w:rPr>
        <w:t xml:space="preserve"> </w:t>
      </w:r>
      <w:r w:rsidR="00992044" w:rsidRPr="00992044">
        <w:rPr>
          <w:sz w:val="28"/>
          <w:szCs w:val="28"/>
        </w:rPr>
        <w:t xml:space="preserve">  </w:t>
      </w:r>
      <w:r w:rsidR="00637AF7" w:rsidRPr="00637AF7">
        <w:rPr>
          <w:b/>
          <w:bCs/>
        </w:rPr>
        <w:t>(CALL TO ACTION email sent</w:t>
      </w:r>
      <w:r w:rsidR="00637AF7" w:rsidRPr="00637AF7">
        <w:rPr>
          <w:b/>
          <w:bCs/>
        </w:rPr>
        <w:t xml:space="preserve"> 24 March</w:t>
      </w:r>
      <w:r w:rsidR="00637AF7" w:rsidRPr="00637AF7">
        <w:rPr>
          <w:b/>
          <w:bCs/>
        </w:rPr>
        <w:t>)</w:t>
      </w:r>
    </w:p>
    <w:p w14:paraId="20E51954" w14:textId="5DE50794" w:rsidR="00637AF7" w:rsidRPr="00637AF7" w:rsidRDefault="002D78B0" w:rsidP="00637AF7">
      <w:pPr>
        <w:pStyle w:val="ListParagraph"/>
        <w:numPr>
          <w:ilvl w:val="0"/>
          <w:numId w:val="7"/>
        </w:numPr>
        <w:spacing w:line="276" w:lineRule="auto"/>
      </w:pPr>
      <w:r w:rsidRPr="00992044">
        <w:rPr>
          <w:b/>
          <w:bCs/>
          <w:sz w:val="28"/>
          <w:szCs w:val="28"/>
        </w:rPr>
        <w:t>Military CARE Act</w:t>
      </w:r>
      <w:r w:rsidRPr="00992044">
        <w:rPr>
          <w:sz w:val="28"/>
          <w:szCs w:val="28"/>
        </w:rPr>
        <w:t xml:space="preserve"> </w:t>
      </w:r>
      <w:r w:rsidR="00992044" w:rsidRPr="00992044">
        <w:rPr>
          <w:sz w:val="28"/>
          <w:szCs w:val="28"/>
        </w:rPr>
        <w:t xml:space="preserve">  </w:t>
      </w:r>
      <w:r w:rsidR="00637AF7" w:rsidRPr="00637AF7">
        <w:rPr>
          <w:b/>
          <w:bCs/>
          <w:color w:val="EE0000"/>
        </w:rPr>
        <w:t xml:space="preserve">(CALL TO ACTION email </w:t>
      </w:r>
      <w:r w:rsidR="00637AF7" w:rsidRPr="00637AF7">
        <w:rPr>
          <w:b/>
          <w:bCs/>
          <w:color w:val="EE0000"/>
        </w:rPr>
        <w:t>forthcoming</w:t>
      </w:r>
      <w:r w:rsidR="00637AF7" w:rsidRPr="00637AF7">
        <w:rPr>
          <w:b/>
          <w:bCs/>
          <w:color w:val="EE0000"/>
        </w:rPr>
        <w:t>)</w:t>
      </w:r>
    </w:p>
    <w:p w14:paraId="16BD8AF7" w14:textId="33A861AD" w:rsidR="002D78B0" w:rsidRPr="00637AF7" w:rsidRDefault="002D78B0" w:rsidP="00637AF7">
      <w:pPr>
        <w:pStyle w:val="ListParagraph"/>
        <w:numPr>
          <w:ilvl w:val="0"/>
          <w:numId w:val="7"/>
        </w:numPr>
        <w:spacing w:line="276" w:lineRule="auto"/>
      </w:pPr>
      <w:r w:rsidRPr="00992044">
        <w:rPr>
          <w:b/>
          <w:bCs/>
          <w:sz w:val="28"/>
          <w:szCs w:val="28"/>
        </w:rPr>
        <w:t>Shutdown Fairness Act</w:t>
      </w:r>
      <w:r w:rsidRPr="00992044">
        <w:rPr>
          <w:sz w:val="28"/>
          <w:szCs w:val="28"/>
        </w:rPr>
        <w:t xml:space="preserve"> </w:t>
      </w:r>
      <w:r w:rsidR="00992044" w:rsidRPr="00992044">
        <w:rPr>
          <w:sz w:val="28"/>
          <w:szCs w:val="28"/>
        </w:rPr>
        <w:t xml:space="preserve">  </w:t>
      </w:r>
      <w:r w:rsidR="00637AF7" w:rsidRPr="00637AF7">
        <w:rPr>
          <w:b/>
          <w:bCs/>
          <w:color w:val="EE0000"/>
        </w:rPr>
        <w:t xml:space="preserve">(CALL TO ACTION email </w:t>
      </w:r>
      <w:r w:rsidR="00637AF7" w:rsidRPr="00637AF7">
        <w:rPr>
          <w:b/>
          <w:bCs/>
          <w:color w:val="EE0000"/>
        </w:rPr>
        <w:t>forthcoming</w:t>
      </w:r>
      <w:r w:rsidR="00637AF7" w:rsidRPr="00637AF7">
        <w:rPr>
          <w:b/>
          <w:bCs/>
          <w:color w:val="EE0000"/>
        </w:rPr>
        <w:t>)</w:t>
      </w:r>
    </w:p>
    <w:p w14:paraId="4BB5AD09" w14:textId="2EADB83D" w:rsidR="00952BB3" w:rsidRPr="00206CFA" w:rsidRDefault="00C46D17" w:rsidP="00181BCF">
      <w:pPr>
        <w:spacing w:line="276" w:lineRule="auto"/>
        <w:rPr>
          <w:b/>
          <w:bCs/>
          <w:sz w:val="6"/>
          <w:szCs w:val="6"/>
        </w:rPr>
      </w:pPr>
      <w:r>
        <w:t xml:space="preserve">In </w:t>
      </w:r>
      <w:r w:rsidR="00992044">
        <w:t xml:space="preserve">conjunction with </w:t>
      </w:r>
      <w:proofErr w:type="spellStart"/>
      <w:r w:rsidR="00992044">
        <w:t>AiA</w:t>
      </w:r>
      <w:proofErr w:type="spellEnd"/>
      <w:r w:rsidR="00992044">
        <w:t xml:space="preserve">, Mike McClane is sending out weekly </w:t>
      </w:r>
      <w:r w:rsidRPr="00C9186B">
        <w:rPr>
          <w:b/>
          <w:bCs/>
        </w:rPr>
        <w:t>CALL to ACTION</w:t>
      </w:r>
      <w:r>
        <w:t xml:space="preserve"> emails requesting you to </w:t>
      </w:r>
      <w:r w:rsidRPr="00C9186B">
        <w:rPr>
          <w:b/>
          <w:bCs/>
        </w:rPr>
        <w:t>TAKE ACTION</w:t>
      </w:r>
      <w:r>
        <w:t xml:space="preserve"> regarding the </w:t>
      </w:r>
      <w:r w:rsidR="00992044">
        <w:t>above</w:t>
      </w:r>
      <w:r>
        <w:t xml:space="preserve"> </w:t>
      </w:r>
      <w:proofErr w:type="spellStart"/>
      <w:r>
        <w:t>AiA</w:t>
      </w:r>
      <w:proofErr w:type="spellEnd"/>
      <w:r>
        <w:t xml:space="preserve"> campaign topics. </w:t>
      </w:r>
      <w:r w:rsidR="00992044">
        <w:t xml:space="preserve">Mike has already sent out two </w:t>
      </w:r>
      <w:proofErr w:type="gramStart"/>
      <w:r w:rsidR="00992044">
        <w:t>CALL</w:t>
      </w:r>
      <w:proofErr w:type="gramEnd"/>
      <w:r w:rsidR="00992044">
        <w:t xml:space="preserve"> to ACTION emails and two more </w:t>
      </w:r>
      <w:r w:rsidR="00AF6886">
        <w:t>are</w:t>
      </w:r>
      <w:r w:rsidR="00992044">
        <w:t xml:space="preserve"> forthcoming. When you receive the </w:t>
      </w:r>
      <w:proofErr w:type="gramStart"/>
      <w:r w:rsidR="00992044">
        <w:t>CALL to ACTION</w:t>
      </w:r>
      <w:proofErr w:type="gramEnd"/>
      <w:r w:rsidR="00992044">
        <w:t xml:space="preserve"> email, simply </w:t>
      </w:r>
      <w:proofErr w:type="gramStart"/>
      <w:r w:rsidR="00992044">
        <w:t>click of</w:t>
      </w:r>
      <w:proofErr w:type="gramEnd"/>
      <w:r w:rsidR="00992044">
        <w:t xml:space="preserve"> the large font </w:t>
      </w:r>
      <w:r w:rsidR="00992044" w:rsidRPr="00992044">
        <w:rPr>
          <w:b/>
          <w:bCs/>
          <w:color w:val="EE0000"/>
        </w:rPr>
        <w:t>TAKE ACTION</w:t>
      </w:r>
      <w:r w:rsidR="00992044" w:rsidRPr="00992044">
        <w:rPr>
          <w:color w:val="EE0000"/>
        </w:rPr>
        <w:t xml:space="preserve"> </w:t>
      </w:r>
      <w:r w:rsidR="00992044">
        <w:t>link to</w:t>
      </w:r>
      <w:r w:rsidR="002F1CD6">
        <w:t xml:space="preserve"> make your voice heard to support MOAA’s </w:t>
      </w:r>
      <w:proofErr w:type="spellStart"/>
      <w:r w:rsidR="00992044">
        <w:t>AiA</w:t>
      </w:r>
      <w:proofErr w:type="spellEnd"/>
      <w:r w:rsidR="00992044">
        <w:t xml:space="preserve"> Campaign</w:t>
      </w:r>
      <w:r w:rsidR="002F1CD6">
        <w:t xml:space="preserve"> </w:t>
      </w:r>
      <w:r w:rsidR="00F35918">
        <w:t>Priorities</w:t>
      </w:r>
      <w:r w:rsidR="00992044">
        <w:t xml:space="preserve">. Sign up in the LAC at:  </w:t>
      </w:r>
      <w:hyperlink r:id="rId10" w:history="1">
        <w:r w:rsidR="00992044" w:rsidRPr="008C006F">
          <w:rPr>
            <w:rStyle w:val="Hyperlink"/>
            <w:b/>
            <w:bCs/>
            <w:i/>
            <w:iCs/>
          </w:rPr>
          <w:t>SIGN UP</w:t>
        </w:r>
      </w:hyperlink>
      <w:r w:rsidR="00992044">
        <w:t>.</w:t>
      </w:r>
    </w:p>
    <w:p w14:paraId="4AF2A7B6" w14:textId="1E2A91C8" w:rsidR="00137543" w:rsidRDefault="00137543" w:rsidP="00D84C47">
      <w:pPr>
        <w:spacing w:line="276" w:lineRule="auto"/>
      </w:pPr>
      <w:r>
        <w:t>Please….</w:t>
      </w:r>
    </w:p>
    <w:p w14:paraId="3D3DBE09" w14:textId="04B02B40" w:rsidR="0081660B" w:rsidRPr="0081660B" w:rsidRDefault="00137543" w:rsidP="0081660B">
      <w:pPr>
        <w:spacing w:line="240" w:lineRule="auto"/>
      </w:pPr>
      <w:r>
        <w:t>• Be a Recruiter – Get one person to join our Chapter</w:t>
      </w:r>
    </w:p>
    <w:p w14:paraId="20DA341A" w14:textId="404A7825" w:rsidR="00137543" w:rsidRDefault="00137543" w:rsidP="0081660B">
      <w:pPr>
        <w:spacing w:line="240" w:lineRule="auto"/>
      </w:pPr>
      <w:r>
        <w:t>• Participate</w:t>
      </w:r>
      <w:r w:rsidR="00B559C7">
        <w:t xml:space="preserve"> in </w:t>
      </w:r>
      <w:r>
        <w:t>Call</w:t>
      </w:r>
      <w:r w:rsidR="00B559C7">
        <w:t>s</w:t>
      </w:r>
      <w:r>
        <w:t xml:space="preserve"> to Action </w:t>
      </w:r>
      <w:r w:rsidR="00395F2A">
        <w:t>and attend</w:t>
      </w:r>
      <w:r w:rsidR="00395F2A" w:rsidRPr="00395F2A">
        <w:t xml:space="preserve"> </w:t>
      </w:r>
      <w:r w:rsidR="00395F2A">
        <w:t>as many Chapter</w:t>
      </w:r>
      <w:r w:rsidR="00395F2A" w:rsidRPr="00B559C7">
        <w:t xml:space="preserve"> </w:t>
      </w:r>
      <w:r w:rsidR="00395F2A">
        <w:t>e</w:t>
      </w:r>
      <w:r w:rsidR="00395F2A" w:rsidRPr="00B559C7">
        <w:t>vents</w:t>
      </w:r>
      <w:r w:rsidR="00395F2A">
        <w:t xml:space="preserve"> as possible</w:t>
      </w:r>
    </w:p>
    <w:p w14:paraId="6FB58E93" w14:textId="10667802" w:rsidR="00AF78A2" w:rsidRDefault="00B559C7" w:rsidP="0081660B">
      <w:pPr>
        <w:spacing w:line="240" w:lineRule="auto"/>
      </w:pPr>
      <w:r w:rsidRPr="00B559C7">
        <w:t>• Donate</w:t>
      </w:r>
      <w:r>
        <w:t xml:space="preserve"> to the Chapter</w:t>
      </w:r>
      <w:r w:rsidR="00F17946">
        <w:t>s’ Charitable Efforts Program at:</w:t>
      </w:r>
      <w:r w:rsidR="000F0A4D">
        <w:t xml:space="preserve"> </w:t>
      </w:r>
      <w:hyperlink r:id="rId11" w:history="1">
        <w:r w:rsidR="000F0A4D" w:rsidRPr="008D2CE2">
          <w:rPr>
            <w:rStyle w:val="Hyperlink"/>
            <w:b/>
            <w:bCs/>
            <w:i/>
            <w:iCs/>
          </w:rPr>
          <w:t>DONATE</w:t>
        </w:r>
      </w:hyperlink>
      <w:r w:rsidR="00A824F2">
        <w:tab/>
      </w:r>
      <w:r w:rsidR="00A824F2">
        <w:tab/>
      </w:r>
      <w:r w:rsidR="00A824F2">
        <w:tab/>
      </w:r>
      <w:r w:rsidR="00A824F2">
        <w:tab/>
      </w:r>
    </w:p>
    <w:p w14:paraId="1A3C250F" w14:textId="77777777" w:rsidR="0081660B" w:rsidRPr="000F0A4D" w:rsidRDefault="0081660B" w:rsidP="0081660B">
      <w:pPr>
        <w:spacing w:line="240" w:lineRule="auto"/>
        <w:rPr>
          <w:sz w:val="12"/>
          <w:szCs w:val="12"/>
        </w:rPr>
      </w:pPr>
    </w:p>
    <w:p w14:paraId="164F1443" w14:textId="77777777" w:rsidR="000F0A4D" w:rsidRDefault="00A824F2" w:rsidP="00AF78A2">
      <w:pPr>
        <w:spacing w:line="276" w:lineRule="auto"/>
        <w:jc w:val="center"/>
      </w:pPr>
      <w:r>
        <w:t>Very Respectfully,</w:t>
      </w:r>
    </w:p>
    <w:p w14:paraId="4F0299ED" w14:textId="09C644EE" w:rsidR="00E95787" w:rsidRDefault="00A824F2" w:rsidP="00AF78A2">
      <w:pPr>
        <w:spacing w:line="276" w:lineRule="auto"/>
        <w:jc w:val="center"/>
      </w:pPr>
      <w:r w:rsidRPr="00246047">
        <w:rPr>
          <w:rFonts w:ascii="Brush Script MT" w:hAnsi="Brush Script MT"/>
          <w:sz w:val="72"/>
          <w:szCs w:val="72"/>
        </w:rPr>
        <w:t>Tony</w:t>
      </w:r>
    </w:p>
    <w:sectPr w:rsidR="00E9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7A18" w14:textId="77777777" w:rsidR="00B30CAE" w:rsidRDefault="00B30CAE" w:rsidP="00792D0E">
      <w:pPr>
        <w:spacing w:after="0" w:line="240" w:lineRule="auto"/>
      </w:pPr>
      <w:r>
        <w:separator/>
      </w:r>
    </w:p>
  </w:endnote>
  <w:endnote w:type="continuationSeparator" w:id="0">
    <w:p w14:paraId="3FE39301" w14:textId="77777777" w:rsidR="00B30CAE" w:rsidRDefault="00B30CAE" w:rsidP="0079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2D68" w14:textId="77777777" w:rsidR="00B30CAE" w:rsidRDefault="00B30CAE" w:rsidP="00792D0E">
      <w:pPr>
        <w:spacing w:after="0" w:line="240" w:lineRule="auto"/>
      </w:pPr>
      <w:r>
        <w:separator/>
      </w:r>
    </w:p>
  </w:footnote>
  <w:footnote w:type="continuationSeparator" w:id="0">
    <w:p w14:paraId="5F8B6203" w14:textId="77777777" w:rsidR="00B30CAE" w:rsidRDefault="00B30CAE" w:rsidP="0079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28"/>
    <w:multiLevelType w:val="hybridMultilevel"/>
    <w:tmpl w:val="12D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70E1"/>
    <w:multiLevelType w:val="multilevel"/>
    <w:tmpl w:val="923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E084B"/>
    <w:multiLevelType w:val="hybridMultilevel"/>
    <w:tmpl w:val="B73C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333CA"/>
    <w:multiLevelType w:val="multilevel"/>
    <w:tmpl w:val="239C925E"/>
    <w:lvl w:ilvl="0">
      <w:start w:val="1"/>
      <w:numFmt w:val="bullet"/>
      <w:lvlText w:val=""/>
      <w:lvlJc w:val="left"/>
      <w:pPr>
        <w:tabs>
          <w:tab w:val="num" w:pos="-1920"/>
        </w:tabs>
        <w:ind w:left="-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200"/>
        </w:tabs>
        <w:ind w:left="-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80"/>
        </w:tabs>
        <w:ind w:left="-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4424E"/>
    <w:multiLevelType w:val="hybridMultilevel"/>
    <w:tmpl w:val="EA649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FA1B17"/>
    <w:multiLevelType w:val="hybridMultilevel"/>
    <w:tmpl w:val="FD6EF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81315"/>
    <w:multiLevelType w:val="multilevel"/>
    <w:tmpl w:val="749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4490">
    <w:abstractNumId w:val="6"/>
  </w:num>
  <w:num w:numId="2" w16cid:durableId="1173034249">
    <w:abstractNumId w:val="3"/>
  </w:num>
  <w:num w:numId="3" w16cid:durableId="696082768">
    <w:abstractNumId w:val="1"/>
  </w:num>
  <w:num w:numId="4" w16cid:durableId="1843472526">
    <w:abstractNumId w:val="0"/>
  </w:num>
  <w:num w:numId="5" w16cid:durableId="1795905240">
    <w:abstractNumId w:val="4"/>
  </w:num>
  <w:num w:numId="6" w16cid:durableId="1613710596">
    <w:abstractNumId w:val="5"/>
  </w:num>
  <w:num w:numId="7" w16cid:durableId="8732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6C"/>
    <w:rsid w:val="000043F9"/>
    <w:rsid w:val="000105D0"/>
    <w:rsid w:val="00010CF2"/>
    <w:rsid w:val="00043A77"/>
    <w:rsid w:val="000575E9"/>
    <w:rsid w:val="000578EC"/>
    <w:rsid w:val="000835FE"/>
    <w:rsid w:val="00093E03"/>
    <w:rsid w:val="000A1286"/>
    <w:rsid w:val="000A5AA5"/>
    <w:rsid w:val="000B1C51"/>
    <w:rsid w:val="000E38CB"/>
    <w:rsid w:val="000E6335"/>
    <w:rsid w:val="000E712B"/>
    <w:rsid w:val="000F0A4D"/>
    <w:rsid w:val="000F3F8E"/>
    <w:rsid w:val="0010783D"/>
    <w:rsid w:val="00117C6E"/>
    <w:rsid w:val="00133025"/>
    <w:rsid w:val="001359A4"/>
    <w:rsid w:val="00137543"/>
    <w:rsid w:val="00141016"/>
    <w:rsid w:val="00144CFA"/>
    <w:rsid w:val="001531BB"/>
    <w:rsid w:val="00167B88"/>
    <w:rsid w:val="00181BCF"/>
    <w:rsid w:val="001829FD"/>
    <w:rsid w:val="00185688"/>
    <w:rsid w:val="00197DF2"/>
    <w:rsid w:val="001A30F2"/>
    <w:rsid w:val="001B0C9A"/>
    <w:rsid w:val="001D1524"/>
    <w:rsid w:val="001E7B00"/>
    <w:rsid w:val="001F7CC0"/>
    <w:rsid w:val="00206CFA"/>
    <w:rsid w:val="002179D9"/>
    <w:rsid w:val="002225C7"/>
    <w:rsid w:val="002372DB"/>
    <w:rsid w:val="00243E08"/>
    <w:rsid w:val="00246047"/>
    <w:rsid w:val="00280523"/>
    <w:rsid w:val="002A000A"/>
    <w:rsid w:val="002D78B0"/>
    <w:rsid w:val="002F1CD6"/>
    <w:rsid w:val="00315065"/>
    <w:rsid w:val="00342823"/>
    <w:rsid w:val="003717F4"/>
    <w:rsid w:val="00376872"/>
    <w:rsid w:val="00395431"/>
    <w:rsid w:val="00395F2A"/>
    <w:rsid w:val="003A6F5B"/>
    <w:rsid w:val="00403556"/>
    <w:rsid w:val="0041201F"/>
    <w:rsid w:val="00424E3B"/>
    <w:rsid w:val="00427A65"/>
    <w:rsid w:val="00447CFB"/>
    <w:rsid w:val="0048303D"/>
    <w:rsid w:val="004927D1"/>
    <w:rsid w:val="004A2DFA"/>
    <w:rsid w:val="004B24AA"/>
    <w:rsid w:val="004E5AA1"/>
    <w:rsid w:val="00514534"/>
    <w:rsid w:val="00597708"/>
    <w:rsid w:val="005D3F58"/>
    <w:rsid w:val="00627342"/>
    <w:rsid w:val="00632989"/>
    <w:rsid w:val="00637AF7"/>
    <w:rsid w:val="0064129A"/>
    <w:rsid w:val="0064310D"/>
    <w:rsid w:val="00645CEC"/>
    <w:rsid w:val="006616B6"/>
    <w:rsid w:val="00693CEC"/>
    <w:rsid w:val="006A0AF7"/>
    <w:rsid w:val="006A48D6"/>
    <w:rsid w:val="006B4C1E"/>
    <w:rsid w:val="006C3380"/>
    <w:rsid w:val="006D77E6"/>
    <w:rsid w:val="006F0A84"/>
    <w:rsid w:val="006F1717"/>
    <w:rsid w:val="006F5311"/>
    <w:rsid w:val="007129E1"/>
    <w:rsid w:val="007175A8"/>
    <w:rsid w:val="00742B38"/>
    <w:rsid w:val="0075091F"/>
    <w:rsid w:val="00792D0E"/>
    <w:rsid w:val="007C4BDB"/>
    <w:rsid w:val="007D52D1"/>
    <w:rsid w:val="007D7FB6"/>
    <w:rsid w:val="007E458D"/>
    <w:rsid w:val="00805E36"/>
    <w:rsid w:val="0081660B"/>
    <w:rsid w:val="008324A1"/>
    <w:rsid w:val="00835C1C"/>
    <w:rsid w:val="00847E01"/>
    <w:rsid w:val="008644EB"/>
    <w:rsid w:val="0089331F"/>
    <w:rsid w:val="00894939"/>
    <w:rsid w:val="008A544C"/>
    <w:rsid w:val="008C006F"/>
    <w:rsid w:val="008C5394"/>
    <w:rsid w:val="008D2CE2"/>
    <w:rsid w:val="008F1990"/>
    <w:rsid w:val="00934DDA"/>
    <w:rsid w:val="009467A9"/>
    <w:rsid w:val="00952BB3"/>
    <w:rsid w:val="009760F3"/>
    <w:rsid w:val="00992044"/>
    <w:rsid w:val="009A0BD9"/>
    <w:rsid w:val="009C141E"/>
    <w:rsid w:val="009E3E46"/>
    <w:rsid w:val="009F5378"/>
    <w:rsid w:val="00A20210"/>
    <w:rsid w:val="00A41623"/>
    <w:rsid w:val="00A52AFE"/>
    <w:rsid w:val="00A824F2"/>
    <w:rsid w:val="00A909B8"/>
    <w:rsid w:val="00AB087A"/>
    <w:rsid w:val="00AD568D"/>
    <w:rsid w:val="00AE2478"/>
    <w:rsid w:val="00AF6886"/>
    <w:rsid w:val="00AF78A2"/>
    <w:rsid w:val="00B12103"/>
    <w:rsid w:val="00B13DB2"/>
    <w:rsid w:val="00B30CAE"/>
    <w:rsid w:val="00B3378A"/>
    <w:rsid w:val="00B559C7"/>
    <w:rsid w:val="00B65126"/>
    <w:rsid w:val="00B65607"/>
    <w:rsid w:val="00B7054C"/>
    <w:rsid w:val="00BB035A"/>
    <w:rsid w:val="00BB28EA"/>
    <w:rsid w:val="00BB43E8"/>
    <w:rsid w:val="00BC64F2"/>
    <w:rsid w:val="00BC652B"/>
    <w:rsid w:val="00BD2466"/>
    <w:rsid w:val="00BE07C2"/>
    <w:rsid w:val="00C237C6"/>
    <w:rsid w:val="00C363F4"/>
    <w:rsid w:val="00C46D17"/>
    <w:rsid w:val="00C51DCE"/>
    <w:rsid w:val="00C74FA6"/>
    <w:rsid w:val="00C90F0F"/>
    <w:rsid w:val="00C9186B"/>
    <w:rsid w:val="00CC5A0A"/>
    <w:rsid w:val="00CD245C"/>
    <w:rsid w:val="00D01106"/>
    <w:rsid w:val="00D01276"/>
    <w:rsid w:val="00D11E4A"/>
    <w:rsid w:val="00D166AD"/>
    <w:rsid w:val="00D17C85"/>
    <w:rsid w:val="00D27B3C"/>
    <w:rsid w:val="00D44600"/>
    <w:rsid w:val="00D5708D"/>
    <w:rsid w:val="00D703CA"/>
    <w:rsid w:val="00D70CA2"/>
    <w:rsid w:val="00D84C47"/>
    <w:rsid w:val="00DA6EE0"/>
    <w:rsid w:val="00DA7DE5"/>
    <w:rsid w:val="00DC084D"/>
    <w:rsid w:val="00DF2D95"/>
    <w:rsid w:val="00DF71E3"/>
    <w:rsid w:val="00E02E07"/>
    <w:rsid w:val="00E24456"/>
    <w:rsid w:val="00E258E9"/>
    <w:rsid w:val="00E3161B"/>
    <w:rsid w:val="00E3638F"/>
    <w:rsid w:val="00E4244A"/>
    <w:rsid w:val="00E47122"/>
    <w:rsid w:val="00E62E32"/>
    <w:rsid w:val="00E7516F"/>
    <w:rsid w:val="00E93233"/>
    <w:rsid w:val="00E95787"/>
    <w:rsid w:val="00EA266C"/>
    <w:rsid w:val="00EA4952"/>
    <w:rsid w:val="00EC30E8"/>
    <w:rsid w:val="00EC3149"/>
    <w:rsid w:val="00F107F6"/>
    <w:rsid w:val="00F17946"/>
    <w:rsid w:val="00F35918"/>
    <w:rsid w:val="00F40B0B"/>
    <w:rsid w:val="00F450ED"/>
    <w:rsid w:val="00F620D8"/>
    <w:rsid w:val="00F62DB7"/>
    <w:rsid w:val="00F81897"/>
    <w:rsid w:val="00F851A6"/>
    <w:rsid w:val="00F973D8"/>
    <w:rsid w:val="00FC266C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E2DC"/>
  <w15:chartTrackingRefBased/>
  <w15:docId w15:val="{343EF630-30A7-46FB-80CD-4252A060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3B"/>
  </w:style>
  <w:style w:type="paragraph" w:styleId="Heading1">
    <w:name w:val="heading 1"/>
    <w:basedOn w:val="Normal"/>
    <w:next w:val="Normal"/>
    <w:link w:val="Heading1Char"/>
    <w:uiPriority w:val="9"/>
    <w:qFormat/>
    <w:rsid w:val="00EA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D0E"/>
  </w:style>
  <w:style w:type="paragraph" w:styleId="Footer">
    <w:name w:val="footer"/>
    <w:basedOn w:val="Normal"/>
    <w:link w:val="FooterChar"/>
    <w:uiPriority w:val="99"/>
    <w:unhideWhenUsed/>
    <w:rsid w:val="0079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D0E"/>
  </w:style>
  <w:style w:type="character" w:styleId="FollowedHyperlink">
    <w:name w:val="FollowedHyperlink"/>
    <w:basedOn w:val="DefaultParagraphFont"/>
    <w:uiPriority w:val="99"/>
    <w:semiHidden/>
    <w:unhideWhenUsed/>
    <w:rsid w:val="007E45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flmoa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flmoaa.org/dona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cflmoaa.org/wp-content/uploads/2026/01/Instructions-for-Legislative-Action-Center-Sign-U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flmoaa.org/meeting-speaker-present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C205-3539-4419-B5EF-F000F980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LaVecchia</dc:creator>
  <cp:keywords/>
  <dc:description/>
  <cp:lastModifiedBy>Tony LaVecchia</cp:lastModifiedBy>
  <cp:revision>37</cp:revision>
  <dcterms:created xsi:type="dcterms:W3CDTF">2025-10-27T18:40:00Z</dcterms:created>
  <dcterms:modified xsi:type="dcterms:W3CDTF">2026-03-25T18:27:00Z</dcterms:modified>
</cp:coreProperties>
</file>